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62348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2244522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32108992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579A42A7" w14:textId="6E6819EC" w:rsidR="00205863" w:rsidRDefault="00205863" w:rsidP="001F2A30">
      <w:pPr>
        <w:rPr>
          <w:i/>
          <w:sz w:val="10"/>
          <w:szCs w:val="10"/>
        </w:rPr>
      </w:pPr>
    </w:p>
    <w:p w14:paraId="02A6A01F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4D5988EC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EE6A065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0A451A7" w14:textId="77777777" w:rsidR="00205863" w:rsidRDefault="00205863" w:rsidP="00205863">
      <w:pPr>
        <w:rPr>
          <w:szCs w:val="28"/>
        </w:rPr>
      </w:pPr>
    </w:p>
    <w:p w14:paraId="4A3AA036" w14:textId="69557BC7" w:rsidR="00205863" w:rsidRDefault="000E3BFD" w:rsidP="003F747B">
      <w:pPr>
        <w:spacing w:line="276" w:lineRule="auto"/>
        <w:rPr>
          <w:szCs w:val="28"/>
        </w:rPr>
      </w:pPr>
      <w:r>
        <w:rPr>
          <w:szCs w:val="28"/>
        </w:rPr>
        <w:t>04</w:t>
      </w:r>
      <w:r w:rsidR="003F747B">
        <w:rPr>
          <w:szCs w:val="28"/>
        </w:rPr>
        <w:t xml:space="preserve"> ию</w:t>
      </w:r>
      <w:r>
        <w:rPr>
          <w:szCs w:val="28"/>
        </w:rPr>
        <w:t>л</w:t>
      </w:r>
      <w:r w:rsidR="003F747B">
        <w:rPr>
          <w:szCs w:val="28"/>
        </w:rPr>
        <w:t>я</w:t>
      </w:r>
      <w:r w:rsidR="003A74B1">
        <w:rPr>
          <w:szCs w:val="28"/>
        </w:rPr>
        <w:t xml:space="preserve"> 202</w:t>
      </w:r>
      <w:r w:rsidR="009953E5">
        <w:rPr>
          <w:szCs w:val="28"/>
        </w:rPr>
        <w:t>5</w:t>
      </w:r>
      <w:r w:rsidR="003A74B1">
        <w:rPr>
          <w:szCs w:val="28"/>
        </w:rPr>
        <w:t xml:space="preserve"> года                                                                             № </w:t>
      </w:r>
      <w:r w:rsidR="003F747B" w:rsidRPr="003F747B">
        <w:rPr>
          <w:szCs w:val="28"/>
        </w:rPr>
        <w:t>10</w:t>
      </w:r>
      <w:r>
        <w:rPr>
          <w:szCs w:val="28"/>
        </w:rPr>
        <w:t>1</w:t>
      </w:r>
      <w:r w:rsidR="003F747B" w:rsidRPr="003F747B">
        <w:rPr>
          <w:szCs w:val="28"/>
        </w:rPr>
        <w:t>/77</w:t>
      </w:r>
      <w:r w:rsidR="00637941">
        <w:rPr>
          <w:szCs w:val="28"/>
        </w:rPr>
        <w:t>8</w:t>
      </w:r>
    </w:p>
    <w:p w14:paraId="462109F7" w14:textId="77777777" w:rsidR="000F3F28" w:rsidRDefault="000F3F28" w:rsidP="00205863">
      <w:pPr>
        <w:rPr>
          <w:sz w:val="20"/>
          <w:szCs w:val="20"/>
        </w:rPr>
      </w:pPr>
    </w:p>
    <w:p w14:paraId="7C88141B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1871EE10" w14:textId="77777777" w:rsidR="00637941" w:rsidRDefault="0063794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16D69D3" w14:textId="703983A1" w:rsidR="00637941" w:rsidRDefault="00637941" w:rsidP="001F2A30">
      <w:pPr>
        <w:jc w:val="center"/>
        <w:rPr>
          <w:b/>
          <w:szCs w:val="28"/>
        </w:rPr>
      </w:pPr>
      <w:bookmarkStart w:id="0" w:name="_Hlk202690071"/>
      <w:r w:rsidRPr="00637941">
        <w:rPr>
          <w:b/>
          <w:szCs w:val="28"/>
        </w:rPr>
        <w:t xml:space="preserve">О назначении ответственного лица, обеспечивающего организацию работы территориальной избирательной комиссии </w:t>
      </w:r>
      <w:r>
        <w:rPr>
          <w:b/>
          <w:szCs w:val="28"/>
        </w:rPr>
        <w:t xml:space="preserve">Советского </w:t>
      </w:r>
      <w:r w:rsidRPr="00637941">
        <w:rPr>
          <w:b/>
          <w:szCs w:val="28"/>
        </w:rPr>
        <w:t>округа города Липецка по осуществлению закупок товаров, работ, услуг при подготовке и проведении выборов депутатов Липецкого городского Совета депутатов седьмого созыва 14 сентября 2025 года</w:t>
      </w:r>
    </w:p>
    <w:p w14:paraId="1E34D57F" w14:textId="77777777" w:rsidR="00637941" w:rsidRDefault="00637941" w:rsidP="00637941">
      <w:pPr>
        <w:rPr>
          <w:b/>
          <w:szCs w:val="28"/>
        </w:rPr>
      </w:pPr>
    </w:p>
    <w:bookmarkEnd w:id="0"/>
    <w:p w14:paraId="5D77B5EC" w14:textId="070233F1" w:rsidR="00637941" w:rsidRDefault="00637941" w:rsidP="001F2A30">
      <w:pPr>
        <w:pStyle w:val="14-150"/>
        <w:spacing w:after="120"/>
        <w:ind w:firstLine="708"/>
        <w:rPr>
          <w:bCs/>
          <w:szCs w:val="28"/>
        </w:rPr>
      </w:pPr>
      <w:r w:rsidRPr="00637941">
        <w:rPr>
          <w:bCs/>
          <w:szCs w:val="28"/>
        </w:rPr>
        <w:t>На основании подраздела 3.2.2 Порядка осуществления закупок товаров, работ, услуг избирательной комиссией Липецкой области, территориальными избирательными комиссиями, участковыми избирательными комиссиями при подготовке и проведении выборов депутатов Липецкого городского С</w:t>
      </w:r>
      <w:r w:rsidR="001F2A30">
        <w:rPr>
          <w:bCs/>
          <w:szCs w:val="28"/>
        </w:rPr>
        <w:t xml:space="preserve">овета депутатов седьмого созыва </w:t>
      </w:r>
      <w:r w:rsidRPr="00637941">
        <w:rPr>
          <w:bCs/>
          <w:szCs w:val="28"/>
        </w:rPr>
        <w:t xml:space="preserve">14 сентября 2025 года, утвержденного постановлением избирательной комиссии Липецкой области от 6 июня 2025 года № 82/837-7, территориальная избирательная комиссия Советского округа города Липецка </w:t>
      </w:r>
      <w:r w:rsidRPr="00637941">
        <w:rPr>
          <w:b/>
          <w:szCs w:val="28"/>
        </w:rPr>
        <w:t>постановляет</w:t>
      </w:r>
      <w:r w:rsidRPr="00637941">
        <w:rPr>
          <w:bCs/>
          <w:szCs w:val="28"/>
        </w:rPr>
        <w:t xml:space="preserve">: </w:t>
      </w:r>
    </w:p>
    <w:p w14:paraId="4E57F44D" w14:textId="0C992318" w:rsidR="007D2481" w:rsidRPr="000E3BFD" w:rsidRDefault="00266755" w:rsidP="00637941">
      <w:pPr>
        <w:pStyle w:val="14-150"/>
        <w:spacing w:after="120"/>
        <w:ind w:firstLine="708"/>
        <w:rPr>
          <w:bCs/>
        </w:rPr>
      </w:pPr>
      <w:r>
        <w:rPr>
          <w:bCs/>
          <w:szCs w:val="28"/>
        </w:rPr>
        <w:t>1.</w:t>
      </w:r>
      <w:r w:rsidR="00637941" w:rsidRPr="00637941">
        <w:rPr>
          <w:bCs/>
          <w:szCs w:val="28"/>
        </w:rPr>
        <w:t>Назначить Ряскин</w:t>
      </w:r>
      <w:r w:rsidR="00637941">
        <w:rPr>
          <w:bCs/>
          <w:szCs w:val="28"/>
        </w:rPr>
        <w:t>а</w:t>
      </w:r>
      <w:r w:rsidR="00637941" w:rsidRPr="00637941">
        <w:rPr>
          <w:bCs/>
          <w:szCs w:val="28"/>
        </w:rPr>
        <w:t xml:space="preserve"> Александр</w:t>
      </w:r>
      <w:r w:rsidR="00637941">
        <w:rPr>
          <w:bCs/>
          <w:szCs w:val="28"/>
        </w:rPr>
        <w:t>а</w:t>
      </w:r>
      <w:r w:rsidR="00637941" w:rsidRPr="00637941">
        <w:rPr>
          <w:bCs/>
          <w:szCs w:val="28"/>
        </w:rPr>
        <w:t xml:space="preserve"> Петрович</w:t>
      </w:r>
      <w:r w:rsidR="00637941">
        <w:rPr>
          <w:bCs/>
          <w:szCs w:val="28"/>
        </w:rPr>
        <w:t>а</w:t>
      </w:r>
      <w:r w:rsidR="00637941" w:rsidRPr="00637941">
        <w:rPr>
          <w:bCs/>
          <w:szCs w:val="28"/>
        </w:rPr>
        <w:t>, заместителя председателя территориальной избирательной комиссии Советского  округа города Липецка, ответственным лицом, обеспечивающим организацию работы территориальной избирательной комиссии Советского  округа города Липецка  по осуществлению закупок товаров, работ, услуг при подготовке и проведении выборов депутатов Липецкого городского Совета депутатов седьмого созыва 14 сентября 2025 года.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44CE3729" w14:textId="77777777" w:rsidTr="00593BE9">
        <w:tc>
          <w:tcPr>
            <w:tcW w:w="5293" w:type="dxa"/>
          </w:tcPr>
          <w:p w14:paraId="1F43FB14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0E03DE3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570EDC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185EA032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01345AC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14:paraId="508B827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319314E" w14:textId="77777777"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8853801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9C260D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10925B0" w14:textId="77777777"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14:paraId="06F7C32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A059BEF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43BFC95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C55DB63" w14:textId="77777777"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3ED72BF3" w14:textId="6F4621BC" w:rsidR="00453D6C" w:rsidRPr="001D5F5A" w:rsidRDefault="00453D6C" w:rsidP="005B094A">
      <w:pPr>
        <w:rPr>
          <w:szCs w:val="28"/>
        </w:rPr>
      </w:pPr>
    </w:p>
    <w:sectPr w:rsidR="00453D6C" w:rsidRPr="001D5F5A" w:rsidSect="008C3D53">
      <w:headerReference w:type="even" r:id="rId8"/>
      <w:headerReference w:type="default" r:id="rId9"/>
      <w:footerReference w:type="even" r:id="rId10"/>
      <w:pgSz w:w="11906" w:h="16838"/>
      <w:pgMar w:top="709" w:right="707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3B33A" w14:textId="77777777" w:rsidR="00B31AD4" w:rsidRDefault="00B31AD4">
      <w:r>
        <w:separator/>
      </w:r>
    </w:p>
  </w:endnote>
  <w:endnote w:type="continuationSeparator" w:id="0">
    <w:p w14:paraId="3F631A67" w14:textId="77777777" w:rsidR="00B31AD4" w:rsidRDefault="00B31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31FA6" w14:textId="77777777" w:rsidR="00817BBE" w:rsidRDefault="00817BB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991DB34" w14:textId="77777777" w:rsidR="00817BBE" w:rsidRDefault="00817B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C26D0" w14:textId="77777777" w:rsidR="00B31AD4" w:rsidRDefault="00B31AD4">
      <w:r>
        <w:separator/>
      </w:r>
    </w:p>
  </w:footnote>
  <w:footnote w:type="continuationSeparator" w:id="0">
    <w:p w14:paraId="4C1B468A" w14:textId="77777777" w:rsidR="00B31AD4" w:rsidRDefault="00B31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6E681" w14:textId="77777777" w:rsidR="00817BBE" w:rsidRDefault="00817BB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6E5C7AE" w14:textId="77777777" w:rsidR="00817BBE" w:rsidRDefault="00817BBE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CC341" w14:textId="2816018C" w:rsidR="00817BBE" w:rsidRDefault="001F2A3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87B3BF4" w14:textId="77777777" w:rsidR="00817BBE" w:rsidRDefault="00817B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BA2"/>
    <w:rsid w:val="00013DBE"/>
    <w:rsid w:val="00014533"/>
    <w:rsid w:val="00023224"/>
    <w:rsid w:val="000250C8"/>
    <w:rsid w:val="00032FB3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3366"/>
    <w:rsid w:val="000C50E2"/>
    <w:rsid w:val="000C5146"/>
    <w:rsid w:val="000E3BFD"/>
    <w:rsid w:val="000F023C"/>
    <w:rsid w:val="000F3F28"/>
    <w:rsid w:val="001128D4"/>
    <w:rsid w:val="00122CB3"/>
    <w:rsid w:val="001236EF"/>
    <w:rsid w:val="00137EBD"/>
    <w:rsid w:val="001447A7"/>
    <w:rsid w:val="00152B07"/>
    <w:rsid w:val="00157DAE"/>
    <w:rsid w:val="0016188E"/>
    <w:rsid w:val="001747C8"/>
    <w:rsid w:val="001774F4"/>
    <w:rsid w:val="0018345B"/>
    <w:rsid w:val="0018467B"/>
    <w:rsid w:val="001A0935"/>
    <w:rsid w:val="001B017B"/>
    <w:rsid w:val="001B0C5B"/>
    <w:rsid w:val="001B2388"/>
    <w:rsid w:val="001C1E04"/>
    <w:rsid w:val="001D0300"/>
    <w:rsid w:val="001D5674"/>
    <w:rsid w:val="001E082C"/>
    <w:rsid w:val="001E13C4"/>
    <w:rsid w:val="001F04FD"/>
    <w:rsid w:val="001F2A30"/>
    <w:rsid w:val="00205863"/>
    <w:rsid w:val="002069CA"/>
    <w:rsid w:val="0020762D"/>
    <w:rsid w:val="002078F3"/>
    <w:rsid w:val="002154EF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4C0C"/>
    <w:rsid w:val="00266755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4972"/>
    <w:rsid w:val="002E4E4B"/>
    <w:rsid w:val="002E5351"/>
    <w:rsid w:val="002E6244"/>
    <w:rsid w:val="00300BC1"/>
    <w:rsid w:val="00306471"/>
    <w:rsid w:val="0031478D"/>
    <w:rsid w:val="00316698"/>
    <w:rsid w:val="003270E8"/>
    <w:rsid w:val="00327320"/>
    <w:rsid w:val="00327A85"/>
    <w:rsid w:val="00340587"/>
    <w:rsid w:val="00340B5E"/>
    <w:rsid w:val="003464B4"/>
    <w:rsid w:val="003465A9"/>
    <w:rsid w:val="003523C7"/>
    <w:rsid w:val="003743D3"/>
    <w:rsid w:val="00375AFD"/>
    <w:rsid w:val="003862D7"/>
    <w:rsid w:val="00393792"/>
    <w:rsid w:val="0039413B"/>
    <w:rsid w:val="003951EA"/>
    <w:rsid w:val="003A07FB"/>
    <w:rsid w:val="003A0CC1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3F747B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46AB9"/>
    <w:rsid w:val="00453D6C"/>
    <w:rsid w:val="00454E8F"/>
    <w:rsid w:val="00456115"/>
    <w:rsid w:val="00456E61"/>
    <w:rsid w:val="0046116B"/>
    <w:rsid w:val="0046398C"/>
    <w:rsid w:val="0047034D"/>
    <w:rsid w:val="00473F3A"/>
    <w:rsid w:val="00486605"/>
    <w:rsid w:val="004947AE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014DB"/>
    <w:rsid w:val="00513A65"/>
    <w:rsid w:val="00522A96"/>
    <w:rsid w:val="00526B28"/>
    <w:rsid w:val="00531F97"/>
    <w:rsid w:val="005355FA"/>
    <w:rsid w:val="00536A84"/>
    <w:rsid w:val="00546B01"/>
    <w:rsid w:val="00547F9F"/>
    <w:rsid w:val="00551E3B"/>
    <w:rsid w:val="00556E4B"/>
    <w:rsid w:val="00566E37"/>
    <w:rsid w:val="00572CC2"/>
    <w:rsid w:val="00582230"/>
    <w:rsid w:val="005851FD"/>
    <w:rsid w:val="00593BE9"/>
    <w:rsid w:val="005952D0"/>
    <w:rsid w:val="0059573C"/>
    <w:rsid w:val="005A0987"/>
    <w:rsid w:val="005A134E"/>
    <w:rsid w:val="005B094A"/>
    <w:rsid w:val="005B09E3"/>
    <w:rsid w:val="005B43E2"/>
    <w:rsid w:val="005D0704"/>
    <w:rsid w:val="005D2A6F"/>
    <w:rsid w:val="005E54C9"/>
    <w:rsid w:val="005F0FAB"/>
    <w:rsid w:val="005F2554"/>
    <w:rsid w:val="005F3B28"/>
    <w:rsid w:val="006057A9"/>
    <w:rsid w:val="00610C83"/>
    <w:rsid w:val="00634067"/>
    <w:rsid w:val="00637941"/>
    <w:rsid w:val="006433EF"/>
    <w:rsid w:val="006434AC"/>
    <w:rsid w:val="00645D59"/>
    <w:rsid w:val="00646BD0"/>
    <w:rsid w:val="006502CC"/>
    <w:rsid w:val="00651327"/>
    <w:rsid w:val="00652983"/>
    <w:rsid w:val="006533CE"/>
    <w:rsid w:val="00667971"/>
    <w:rsid w:val="006679CD"/>
    <w:rsid w:val="00691CC4"/>
    <w:rsid w:val="006A653A"/>
    <w:rsid w:val="006B0D9F"/>
    <w:rsid w:val="006B5038"/>
    <w:rsid w:val="006D01B5"/>
    <w:rsid w:val="006E2A13"/>
    <w:rsid w:val="006E43DC"/>
    <w:rsid w:val="006F14AD"/>
    <w:rsid w:val="006F6434"/>
    <w:rsid w:val="006F71F0"/>
    <w:rsid w:val="007007B9"/>
    <w:rsid w:val="00705FB4"/>
    <w:rsid w:val="00716715"/>
    <w:rsid w:val="007176D7"/>
    <w:rsid w:val="00720B74"/>
    <w:rsid w:val="00727FF3"/>
    <w:rsid w:val="00741950"/>
    <w:rsid w:val="007503ED"/>
    <w:rsid w:val="00760B76"/>
    <w:rsid w:val="00762871"/>
    <w:rsid w:val="007632DB"/>
    <w:rsid w:val="00770589"/>
    <w:rsid w:val="0078312E"/>
    <w:rsid w:val="0078390C"/>
    <w:rsid w:val="00793E70"/>
    <w:rsid w:val="007951EE"/>
    <w:rsid w:val="007A071B"/>
    <w:rsid w:val="007A54E4"/>
    <w:rsid w:val="007B01B1"/>
    <w:rsid w:val="007B3D6C"/>
    <w:rsid w:val="007D0392"/>
    <w:rsid w:val="007D2481"/>
    <w:rsid w:val="007D4958"/>
    <w:rsid w:val="007E40C7"/>
    <w:rsid w:val="007E722A"/>
    <w:rsid w:val="008048FD"/>
    <w:rsid w:val="00813B75"/>
    <w:rsid w:val="00816EE2"/>
    <w:rsid w:val="00817BBE"/>
    <w:rsid w:val="00821A0F"/>
    <w:rsid w:val="008335F5"/>
    <w:rsid w:val="00835041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C26FA"/>
    <w:rsid w:val="008C3D53"/>
    <w:rsid w:val="008D612A"/>
    <w:rsid w:val="008F20F6"/>
    <w:rsid w:val="008F2997"/>
    <w:rsid w:val="00900930"/>
    <w:rsid w:val="00901129"/>
    <w:rsid w:val="00904AA8"/>
    <w:rsid w:val="00912FB0"/>
    <w:rsid w:val="009144FB"/>
    <w:rsid w:val="00922C71"/>
    <w:rsid w:val="00925B25"/>
    <w:rsid w:val="009451B7"/>
    <w:rsid w:val="00945CAD"/>
    <w:rsid w:val="00962B97"/>
    <w:rsid w:val="00967511"/>
    <w:rsid w:val="0097394D"/>
    <w:rsid w:val="0098102A"/>
    <w:rsid w:val="00991A5E"/>
    <w:rsid w:val="009953E5"/>
    <w:rsid w:val="009A16FC"/>
    <w:rsid w:val="009A6672"/>
    <w:rsid w:val="009B1715"/>
    <w:rsid w:val="009B3009"/>
    <w:rsid w:val="009D72F8"/>
    <w:rsid w:val="009E7244"/>
    <w:rsid w:val="009F2D99"/>
    <w:rsid w:val="009F39E2"/>
    <w:rsid w:val="00A062E4"/>
    <w:rsid w:val="00A116A0"/>
    <w:rsid w:val="00A21BFD"/>
    <w:rsid w:val="00A22B33"/>
    <w:rsid w:val="00A3246C"/>
    <w:rsid w:val="00A35CB5"/>
    <w:rsid w:val="00A362C7"/>
    <w:rsid w:val="00A50B01"/>
    <w:rsid w:val="00A57D4D"/>
    <w:rsid w:val="00A63073"/>
    <w:rsid w:val="00A63982"/>
    <w:rsid w:val="00A73F6C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E70AD"/>
    <w:rsid w:val="00AF7E4E"/>
    <w:rsid w:val="00B0154F"/>
    <w:rsid w:val="00B14890"/>
    <w:rsid w:val="00B31AD4"/>
    <w:rsid w:val="00B379E0"/>
    <w:rsid w:val="00B46EFF"/>
    <w:rsid w:val="00B63826"/>
    <w:rsid w:val="00B807A6"/>
    <w:rsid w:val="00B86B16"/>
    <w:rsid w:val="00B93260"/>
    <w:rsid w:val="00BA7C37"/>
    <w:rsid w:val="00BC1F7F"/>
    <w:rsid w:val="00BC4B59"/>
    <w:rsid w:val="00BC6E31"/>
    <w:rsid w:val="00BD0E19"/>
    <w:rsid w:val="00BD1A0D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BA9"/>
    <w:rsid w:val="00C27E36"/>
    <w:rsid w:val="00C31816"/>
    <w:rsid w:val="00C65C0D"/>
    <w:rsid w:val="00C91CE1"/>
    <w:rsid w:val="00C95F34"/>
    <w:rsid w:val="00C97560"/>
    <w:rsid w:val="00CA6DCD"/>
    <w:rsid w:val="00CB0187"/>
    <w:rsid w:val="00CB0F08"/>
    <w:rsid w:val="00CD0557"/>
    <w:rsid w:val="00CD418A"/>
    <w:rsid w:val="00CE3B82"/>
    <w:rsid w:val="00CE601B"/>
    <w:rsid w:val="00CE73BB"/>
    <w:rsid w:val="00CF17AF"/>
    <w:rsid w:val="00D034D6"/>
    <w:rsid w:val="00D13920"/>
    <w:rsid w:val="00D14E46"/>
    <w:rsid w:val="00D20867"/>
    <w:rsid w:val="00D42895"/>
    <w:rsid w:val="00D43DAD"/>
    <w:rsid w:val="00D53A3E"/>
    <w:rsid w:val="00D564A8"/>
    <w:rsid w:val="00D840D5"/>
    <w:rsid w:val="00D86B3F"/>
    <w:rsid w:val="00D90F6C"/>
    <w:rsid w:val="00D91B4A"/>
    <w:rsid w:val="00DA75FC"/>
    <w:rsid w:val="00DB37F9"/>
    <w:rsid w:val="00DB6C5A"/>
    <w:rsid w:val="00DC1D6E"/>
    <w:rsid w:val="00DF0F93"/>
    <w:rsid w:val="00DF2113"/>
    <w:rsid w:val="00DF257E"/>
    <w:rsid w:val="00E276D1"/>
    <w:rsid w:val="00E36FF4"/>
    <w:rsid w:val="00E41C9B"/>
    <w:rsid w:val="00E45B3B"/>
    <w:rsid w:val="00E5364B"/>
    <w:rsid w:val="00E53C73"/>
    <w:rsid w:val="00E55534"/>
    <w:rsid w:val="00E8785D"/>
    <w:rsid w:val="00E9143F"/>
    <w:rsid w:val="00E967DD"/>
    <w:rsid w:val="00EB48EE"/>
    <w:rsid w:val="00EC6FC6"/>
    <w:rsid w:val="00EF580E"/>
    <w:rsid w:val="00EF6F3D"/>
    <w:rsid w:val="00F0010E"/>
    <w:rsid w:val="00F009BC"/>
    <w:rsid w:val="00F03335"/>
    <w:rsid w:val="00F11893"/>
    <w:rsid w:val="00F21405"/>
    <w:rsid w:val="00F272AB"/>
    <w:rsid w:val="00F31E12"/>
    <w:rsid w:val="00F33AC9"/>
    <w:rsid w:val="00F373FB"/>
    <w:rsid w:val="00F4705B"/>
    <w:rsid w:val="00F5268E"/>
    <w:rsid w:val="00F74C64"/>
    <w:rsid w:val="00F83849"/>
    <w:rsid w:val="00F91A9D"/>
    <w:rsid w:val="00F92228"/>
    <w:rsid w:val="00F92793"/>
    <w:rsid w:val="00F9799A"/>
    <w:rsid w:val="00FA2655"/>
    <w:rsid w:val="00FB11BA"/>
    <w:rsid w:val="00FC2D71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0C2C1"/>
  <w15:docId w15:val="{E4AE9563-18C6-4520-A746-371A24E1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1CB35-4355-426B-9ACB-EE56B3639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sd050 Главный бухгалтер</cp:lastModifiedBy>
  <cp:revision>3</cp:revision>
  <cp:lastPrinted>2024-08-13T12:21:00Z</cp:lastPrinted>
  <dcterms:created xsi:type="dcterms:W3CDTF">2025-07-07T01:50:00Z</dcterms:created>
  <dcterms:modified xsi:type="dcterms:W3CDTF">2025-07-07T10:58:00Z</dcterms:modified>
</cp:coreProperties>
</file>